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4" w:rsidRPr="00014854" w:rsidRDefault="00014854" w:rsidP="0001485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14854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14854" w:rsidRPr="00014854" w:rsidRDefault="00014854" w:rsidP="00014854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  <w:r w:rsidRPr="00014854">
        <w:rPr>
          <w:rFonts w:ascii="Times New Roman" w:hAnsi="Times New Roman" w:cs="Times New Roman"/>
          <w:sz w:val="28"/>
          <w:szCs w:val="28"/>
        </w:rPr>
        <w:tab/>
      </w:r>
    </w:p>
    <w:p w:rsidR="00014854" w:rsidRPr="00014854" w:rsidRDefault="00014854" w:rsidP="0001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4854" w:rsidRPr="00014854" w:rsidRDefault="00014854" w:rsidP="00014854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14854" w:rsidRPr="00014854" w:rsidRDefault="00014854" w:rsidP="00014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14854" w:rsidRPr="00014854" w:rsidRDefault="00014854" w:rsidP="00014854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4854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C75362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9125A4">
        <w:rPr>
          <w:rFonts w:ascii="Times New Roman" w:hAnsi="Times New Roman" w:cs="Times New Roman"/>
          <w:sz w:val="28"/>
          <w:szCs w:val="28"/>
        </w:rPr>
        <w:t xml:space="preserve"> </w:t>
      </w:r>
      <w:r w:rsidR="005A04C4">
        <w:rPr>
          <w:rFonts w:ascii="Times New Roman" w:hAnsi="Times New Roman" w:cs="Times New Roman"/>
          <w:sz w:val="28"/>
          <w:szCs w:val="28"/>
        </w:rPr>
        <w:t xml:space="preserve">  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75362">
        <w:rPr>
          <w:rFonts w:ascii="Times New Roman" w:hAnsi="Times New Roman" w:cs="Times New Roman"/>
          <w:sz w:val="28"/>
          <w:szCs w:val="28"/>
        </w:rPr>
        <w:t xml:space="preserve"> </w:t>
      </w:r>
      <w:r w:rsidR="00F45F7D">
        <w:rPr>
          <w:rFonts w:ascii="Times New Roman" w:hAnsi="Times New Roman" w:cs="Times New Roman"/>
          <w:sz w:val="28"/>
          <w:szCs w:val="28"/>
        </w:rPr>
        <w:t>февраля</w:t>
      </w:r>
      <w:r w:rsidR="001B1A6A">
        <w:rPr>
          <w:rFonts w:ascii="Times New Roman" w:hAnsi="Times New Roman" w:cs="Times New Roman"/>
          <w:sz w:val="28"/>
          <w:szCs w:val="28"/>
        </w:rPr>
        <w:t>2020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</w:t>
      </w:r>
      <w:r w:rsidR="005A04C4">
        <w:rPr>
          <w:rFonts w:ascii="Times New Roman" w:hAnsi="Times New Roman" w:cs="Times New Roman"/>
          <w:sz w:val="28"/>
          <w:szCs w:val="28"/>
        </w:rPr>
        <w:t xml:space="preserve">    </w:t>
      </w:r>
      <w:r w:rsidR="003677A9">
        <w:rPr>
          <w:rFonts w:ascii="Times New Roman" w:hAnsi="Times New Roman" w:cs="Times New Roman"/>
          <w:sz w:val="28"/>
          <w:szCs w:val="28"/>
        </w:rPr>
        <w:t xml:space="preserve"> </w:t>
      </w:r>
      <w:r w:rsidR="009125A4">
        <w:rPr>
          <w:rFonts w:ascii="Times New Roman" w:hAnsi="Times New Roman" w:cs="Times New Roman"/>
          <w:sz w:val="28"/>
          <w:szCs w:val="28"/>
        </w:rPr>
        <w:t xml:space="preserve">  </w:t>
      </w:r>
      <w:r w:rsidR="00C7536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5362" w:rsidRDefault="005D3ABF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75362">
        <w:rPr>
          <w:rFonts w:ascii="Times New Roman" w:hAnsi="Times New Roman" w:cs="Times New Roman"/>
          <w:b/>
          <w:sz w:val="28"/>
          <w:szCs w:val="28"/>
        </w:rPr>
        <w:t>Положения об оценке</w:t>
      </w:r>
      <w:r w:rsidR="005A04C4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</w:t>
      </w:r>
    </w:p>
    <w:p w:rsidR="005A04C4" w:rsidRDefault="00C75362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A04C4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C511CC" w:rsidRDefault="005A04C4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5D3ABF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04C4">
        <w:rPr>
          <w:rFonts w:ascii="Times New Roman" w:hAnsi="Times New Roman" w:cs="Times New Roman"/>
          <w:sz w:val="28"/>
          <w:szCs w:val="28"/>
        </w:rPr>
        <w:t>Федеральным законом от 25.12.2008 г. № 273-ФЗ             «О противодействии коррупции», в целях организации эффективной работы по противодействию коррупции, устранению порождающих ее причин и условий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D3ABF"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5362">
        <w:rPr>
          <w:rFonts w:ascii="Times New Roman" w:hAnsi="Times New Roman" w:cs="Times New Roman"/>
          <w:sz w:val="28"/>
          <w:szCs w:val="28"/>
        </w:rPr>
        <w:t>Положение об оценке</w:t>
      </w:r>
      <w:r w:rsidR="003677A9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C75362">
        <w:rPr>
          <w:rFonts w:ascii="Times New Roman" w:hAnsi="Times New Roman" w:cs="Times New Roman"/>
          <w:sz w:val="28"/>
          <w:szCs w:val="28"/>
        </w:rPr>
        <w:t>в</w:t>
      </w:r>
      <w:r w:rsidR="003677A9">
        <w:rPr>
          <w:rFonts w:ascii="Times New Roman" w:hAnsi="Times New Roman" w:cs="Times New Roman"/>
          <w:sz w:val="28"/>
          <w:szCs w:val="28"/>
        </w:rPr>
        <w:t xml:space="preserve"> администрации МО «Зеленоградский городской округ» согласно П</w:t>
      </w:r>
      <w:r w:rsidR="005D3ABF" w:rsidRPr="005D3ABF">
        <w:rPr>
          <w:rFonts w:ascii="Times New Roman" w:hAnsi="Times New Roman" w:cs="Times New Roman"/>
          <w:sz w:val="28"/>
          <w:szCs w:val="28"/>
        </w:rPr>
        <w:t>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B017C7" w:rsidRDefault="00B017C7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делами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Н.В.Бачариной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разработать Карту коррупционных рисков администрации муниципального образования «Зеленоградский городской округ»</w:t>
      </w:r>
      <w:r w:rsidR="00557806">
        <w:rPr>
          <w:rFonts w:ascii="Times New Roman" w:hAnsi="Times New Roman" w:cs="Times New Roman"/>
          <w:sz w:val="28"/>
          <w:szCs w:val="28"/>
        </w:rPr>
        <w:t>,</w:t>
      </w:r>
      <w:r w:rsidR="00557806" w:rsidRPr="00557806">
        <w:rPr>
          <w:rFonts w:ascii="Times New Roman" w:hAnsi="Times New Roman" w:cs="Times New Roman"/>
          <w:sz w:val="28"/>
          <w:szCs w:val="28"/>
        </w:rPr>
        <w:t xml:space="preserve"> </w:t>
      </w:r>
      <w:r w:rsidR="00557806">
        <w:rPr>
          <w:rFonts w:ascii="Times New Roman" w:hAnsi="Times New Roman" w:cs="Times New Roman"/>
          <w:sz w:val="28"/>
          <w:szCs w:val="28"/>
        </w:rPr>
        <w:t xml:space="preserve">сформировать Перечень </w:t>
      </w:r>
      <w:proofErr w:type="spellStart"/>
      <w:r w:rsidR="0055780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557806">
        <w:rPr>
          <w:rFonts w:ascii="Times New Roman" w:hAnsi="Times New Roman" w:cs="Times New Roman"/>
          <w:sz w:val="28"/>
          <w:szCs w:val="28"/>
        </w:rPr>
        <w:t>-опасных функций в администрации муниципального образования «Зеленоградский городской округ», а также Перечень должностей, замещение которых связано с коррупционными рисками.</w:t>
      </w:r>
    </w:p>
    <w:p w:rsidR="003677A9" w:rsidRDefault="00B017C7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55780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3677A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677A9" w:rsidRPr="000C12D4">
        <w:rPr>
          <w:spacing w:val="-2"/>
          <w:sz w:val="28"/>
          <w:szCs w:val="28"/>
        </w:rPr>
        <w:t xml:space="preserve"> </w:t>
      </w:r>
      <w:r w:rsidR="003677A9">
        <w:rPr>
          <w:rFonts w:ascii="Times New Roman" w:hAnsi="Times New Roman" w:cs="Times New Roman"/>
          <w:sz w:val="28"/>
          <w:szCs w:val="28"/>
        </w:rPr>
        <w:t xml:space="preserve">Управлению делами (Н.В. </w:t>
      </w:r>
      <w:proofErr w:type="spellStart"/>
      <w:r w:rsidR="003677A9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="003677A9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="00C75362">
        <w:rPr>
          <w:rFonts w:ascii="Times New Roman" w:hAnsi="Times New Roman" w:cs="Times New Roman"/>
          <w:sz w:val="28"/>
          <w:szCs w:val="28"/>
        </w:rPr>
        <w:t>постановления</w:t>
      </w:r>
      <w:r w:rsidR="003677A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образования.</w:t>
      </w:r>
    </w:p>
    <w:p w:rsidR="003677A9" w:rsidRDefault="00B017C7" w:rsidP="003677A9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806">
        <w:rPr>
          <w:rFonts w:ascii="Times New Roman" w:hAnsi="Times New Roman" w:cs="Times New Roman"/>
          <w:sz w:val="28"/>
          <w:szCs w:val="28"/>
        </w:rPr>
        <w:t>4</w:t>
      </w:r>
      <w:r w:rsidR="003677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7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77A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5D3ABF" w:rsidRDefault="005D3AB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835E8" w:rsidRPr="008C466B" w:rsidRDefault="008835E8" w:rsidP="008835E8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C466B">
        <w:rPr>
          <w:rFonts w:ascii="Times New Roman" w:hAnsi="Times New Roman" w:cs="Times New Roman"/>
          <w:sz w:val="20"/>
          <w:szCs w:val="20"/>
        </w:rPr>
        <w:t>риложение</w:t>
      </w:r>
      <w:r w:rsidR="00C75362">
        <w:rPr>
          <w:rFonts w:ascii="Times New Roman" w:hAnsi="Times New Roman" w:cs="Times New Roman"/>
          <w:sz w:val="20"/>
          <w:szCs w:val="20"/>
        </w:rPr>
        <w:t xml:space="preserve"> </w:t>
      </w:r>
      <w:r w:rsidRPr="008C46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C75362">
        <w:rPr>
          <w:rFonts w:ascii="Times New Roman" w:hAnsi="Times New Roman" w:cs="Times New Roman"/>
          <w:sz w:val="20"/>
          <w:szCs w:val="20"/>
        </w:rPr>
        <w:t>постановлению</w:t>
      </w:r>
      <w:r w:rsidRPr="008C466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8835E8" w:rsidRPr="008C466B" w:rsidRDefault="008835E8" w:rsidP="008835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8835E8" w:rsidRDefault="00C75362" w:rsidP="00C75362">
      <w:pPr>
        <w:pStyle w:val="a3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835E8" w:rsidRPr="008C466B">
        <w:rPr>
          <w:rFonts w:ascii="Times New Roman" w:hAnsi="Times New Roman" w:cs="Times New Roman"/>
          <w:sz w:val="20"/>
          <w:szCs w:val="20"/>
        </w:rPr>
        <w:t>от «</w:t>
      </w:r>
      <w:r w:rsidR="009125A4">
        <w:rPr>
          <w:rFonts w:ascii="Times New Roman" w:hAnsi="Times New Roman" w:cs="Times New Roman"/>
          <w:sz w:val="20"/>
          <w:szCs w:val="20"/>
        </w:rPr>
        <w:t xml:space="preserve"> </w:t>
      </w:r>
      <w:r w:rsidR="003677A9">
        <w:rPr>
          <w:rFonts w:ascii="Times New Roman" w:hAnsi="Times New Roman" w:cs="Times New Roman"/>
          <w:sz w:val="20"/>
          <w:szCs w:val="20"/>
        </w:rPr>
        <w:t xml:space="preserve">   </w:t>
      </w:r>
      <w:r w:rsidR="009125A4">
        <w:rPr>
          <w:rFonts w:ascii="Times New Roman" w:hAnsi="Times New Roman" w:cs="Times New Roman"/>
          <w:sz w:val="20"/>
          <w:szCs w:val="20"/>
        </w:rPr>
        <w:t xml:space="preserve">  </w:t>
      </w:r>
      <w:r w:rsidR="008835E8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3677A9">
        <w:rPr>
          <w:rFonts w:ascii="Times New Roman" w:hAnsi="Times New Roman" w:cs="Times New Roman"/>
          <w:sz w:val="20"/>
          <w:szCs w:val="20"/>
        </w:rPr>
        <w:t xml:space="preserve"> </w:t>
      </w:r>
      <w:r w:rsidR="00F45F7D">
        <w:rPr>
          <w:rFonts w:ascii="Times New Roman" w:hAnsi="Times New Roman" w:cs="Times New Roman"/>
          <w:sz w:val="20"/>
          <w:szCs w:val="20"/>
        </w:rPr>
        <w:t>февраля</w:t>
      </w:r>
      <w:bookmarkStart w:id="0" w:name="_GoBack"/>
      <w:bookmarkEnd w:id="0"/>
      <w:r w:rsidR="00AD6F29">
        <w:rPr>
          <w:rFonts w:ascii="Times New Roman" w:hAnsi="Times New Roman" w:cs="Times New Roman"/>
          <w:sz w:val="20"/>
          <w:szCs w:val="20"/>
        </w:rPr>
        <w:t xml:space="preserve"> </w:t>
      </w:r>
      <w:r w:rsidR="008835E8" w:rsidRPr="008C466B">
        <w:rPr>
          <w:rFonts w:ascii="Times New Roman" w:hAnsi="Times New Roman" w:cs="Times New Roman"/>
          <w:sz w:val="20"/>
          <w:szCs w:val="20"/>
        </w:rPr>
        <w:t xml:space="preserve"> </w:t>
      </w:r>
      <w:r w:rsidR="00557806">
        <w:rPr>
          <w:rFonts w:ascii="Times New Roman" w:hAnsi="Times New Roman" w:cs="Times New Roman"/>
          <w:sz w:val="20"/>
          <w:szCs w:val="20"/>
        </w:rPr>
        <w:t>2020</w:t>
      </w:r>
      <w:r w:rsidR="008835E8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3677A9">
        <w:rPr>
          <w:rFonts w:ascii="Times New Roman" w:hAnsi="Times New Roman" w:cs="Times New Roman"/>
          <w:sz w:val="20"/>
          <w:szCs w:val="20"/>
        </w:rPr>
        <w:t xml:space="preserve">    </w:t>
      </w:r>
      <w:r w:rsidR="008835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125A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35E8" w:rsidRDefault="008835E8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8233E7" w:rsidRDefault="008233E7" w:rsidP="008835E8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75362" w:rsidRP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об оценке коррупционных рисков</w:t>
      </w:r>
    </w:p>
    <w:p w:rsidR="00C75362" w:rsidRDefault="00C7536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 муниципального образования</w:t>
      </w:r>
    </w:p>
    <w:p w:rsidR="00AA6CA2" w:rsidRPr="00C75362" w:rsidRDefault="00AA6CA2" w:rsidP="00C753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«Зеленоградский городской округ»</w:t>
      </w:r>
    </w:p>
    <w:p w:rsidR="00C75362" w:rsidRPr="00FE13D8" w:rsidRDefault="00C75362" w:rsidP="00C75362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I. Общие положения</w:t>
      </w:r>
    </w:p>
    <w:p w:rsidR="00C75362" w:rsidRPr="00C75362" w:rsidRDefault="00C75362" w:rsidP="00AA6CA2">
      <w:pPr>
        <w:contextualSpacing/>
        <w:jc w:val="both"/>
        <w:rPr>
          <w:rFonts w:ascii="Times New Roman" w:hAnsi="Times New Roman" w:cs="Times New Roman"/>
        </w:rPr>
      </w:pPr>
    </w:p>
    <w:p w:rsidR="00C75362" w:rsidRPr="00C75362" w:rsidRDefault="00C75362" w:rsidP="00AA6CA2">
      <w:pPr>
        <w:pStyle w:val="a9"/>
        <w:spacing w:after="0"/>
        <w:ind w:firstLine="709"/>
        <w:contextualSpacing/>
        <w:jc w:val="both"/>
      </w:pPr>
      <w:r w:rsidRPr="00C75362">
        <w:t xml:space="preserve">1.1. </w:t>
      </w:r>
      <w:proofErr w:type="gramStart"/>
      <w:r w:rsidRPr="00C75362">
        <w:t>Положение об оценке коррупционных рисков в администрации муниципального образования</w:t>
      </w:r>
      <w:r w:rsidR="00AA6CA2">
        <w:t xml:space="preserve"> «Зеленоградский городской округ»</w:t>
      </w:r>
      <w:r w:rsidRPr="00C75362">
        <w:t xml:space="preserve"> (далее – администрация)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рисков, возникающих </w:t>
      </w:r>
      <w:r w:rsidRPr="00C75362">
        <w:br/>
        <w:t xml:space="preserve">при реализации функций (версия 2.0 2014 года, версия 3.0 2017 года), </w:t>
      </w:r>
      <w:r w:rsidRPr="00C75362">
        <w:br/>
        <w:t xml:space="preserve">и устанавливает порядок определения потенциально наиболее </w:t>
      </w:r>
      <w:proofErr w:type="spellStart"/>
      <w:r w:rsidRPr="00C75362">
        <w:t>коррупционно</w:t>
      </w:r>
      <w:proofErr w:type="spellEnd"/>
      <w:r w:rsidRPr="00C75362">
        <w:t xml:space="preserve"> опасных функций администрации;</w:t>
      </w:r>
      <w:proofErr w:type="gramEnd"/>
      <w:r w:rsidRPr="00C75362">
        <w:t xml:space="preserve"> </w:t>
      </w:r>
      <w:proofErr w:type="spellStart"/>
      <w:r w:rsidRPr="00C75362">
        <w:t>коррупциогенных</w:t>
      </w:r>
      <w:proofErr w:type="spellEnd"/>
      <w:r w:rsidRPr="00C75362">
        <w:t xml:space="preserve"> должностей администрации; потенциальных коррупционных возможностей лиц, замещающих должности муниципальной службы в администрации (далее – муниципальных служащих) при выполнении </w:t>
      </w:r>
      <w:proofErr w:type="spellStart"/>
      <w:r w:rsidRPr="00C75362">
        <w:t>коррупционно</w:t>
      </w:r>
      <w:proofErr w:type="spellEnd"/>
      <w:r w:rsidRPr="00C75362">
        <w:t xml:space="preserve"> опасных функций; мер по минимизации (устранению) коррупционных рисков.</w:t>
      </w:r>
    </w:p>
    <w:p w:rsidR="00C75362" w:rsidRPr="00C75362" w:rsidRDefault="00692F67" w:rsidP="00AA6CA2">
      <w:pPr>
        <w:pStyle w:val="af0"/>
        <w:spacing w:after="0"/>
        <w:contextualSpacing/>
        <w:jc w:val="both"/>
      </w:pPr>
      <w:r>
        <w:t xml:space="preserve">     </w:t>
      </w:r>
      <w:r w:rsidR="00C75362" w:rsidRPr="00C75362">
        <w:t>1.2. В целях реализации настоящего Положения используются следующие основные понятия: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карта коррупционных рисков – документ, устанавливающий: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а) потенциально наиболее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опасные функции администрации;</w:t>
      </w:r>
    </w:p>
    <w:p w:rsidR="00C75362" w:rsidRPr="00C75362" w:rsidRDefault="00C75362" w:rsidP="00AA6CA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б)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должностей администрации;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</w:pPr>
      <w:r>
        <w:t xml:space="preserve">      </w:t>
      </w:r>
      <w:r w:rsidR="00C75362" w:rsidRPr="00C75362">
        <w:t>в) потенциальные коррупционные возможности муниципальных служащих</w:t>
      </w:r>
    </w:p>
    <w:p w:rsidR="00AA6CA2" w:rsidRDefault="00C75362" w:rsidP="00AA6CA2">
      <w:pPr>
        <w:pStyle w:val="22"/>
        <w:spacing w:line="240" w:lineRule="auto"/>
        <w:ind w:left="284"/>
        <w:contextualSpacing/>
        <w:jc w:val="both"/>
      </w:pPr>
      <w:r w:rsidRPr="00C75362">
        <w:t xml:space="preserve">при выполнении </w:t>
      </w:r>
      <w:proofErr w:type="spellStart"/>
      <w:r w:rsidRPr="00C75362">
        <w:t>коррупционно</w:t>
      </w:r>
      <w:proofErr w:type="spellEnd"/>
      <w:r w:rsidRPr="00C75362">
        <w:t xml:space="preserve"> опасных функций;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t xml:space="preserve">      </w:t>
      </w:r>
      <w:r w:rsidR="00C75362" w:rsidRPr="00C75362">
        <w:rPr>
          <w:szCs w:val="28"/>
          <w:lang w:eastAsia="ru-RU"/>
        </w:rPr>
        <w:t>г) меры по минимизации (устранению) коррупционных рисков;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2) коррупционные риски – это условия и обстоятельства, предоставляющие возможность для действий (бездействия) муниципальных служащих администрации с целью незаконного извлечения выгоды при выполнении своих должностных полномочий;</w:t>
      </w:r>
    </w:p>
    <w:p w:rsidR="00AA6CA2" w:rsidRDefault="00AA6CA2" w:rsidP="00AA6CA2">
      <w:pPr>
        <w:pStyle w:val="22"/>
        <w:spacing w:line="240" w:lineRule="auto"/>
        <w:ind w:left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 xml:space="preserve">3) </w:t>
      </w:r>
      <w:proofErr w:type="spellStart"/>
      <w:r w:rsidR="00C75362" w:rsidRPr="00C75362">
        <w:rPr>
          <w:szCs w:val="28"/>
          <w:lang w:eastAsia="ru-RU"/>
        </w:rPr>
        <w:t>коррупциогенные</w:t>
      </w:r>
      <w:proofErr w:type="spellEnd"/>
      <w:r w:rsidR="00C75362" w:rsidRPr="00C75362">
        <w:rPr>
          <w:szCs w:val="28"/>
          <w:lang w:eastAsia="ru-RU"/>
        </w:rPr>
        <w:t xml:space="preserve"> факторы – положения нормативных правовых актов (проектов нормативных правовых актов), устанавливающие для </w:t>
      </w:r>
      <w:proofErr w:type="spellStart"/>
      <w:r w:rsidR="00C75362" w:rsidRPr="00C75362">
        <w:rPr>
          <w:szCs w:val="28"/>
          <w:lang w:eastAsia="ru-RU"/>
        </w:rPr>
        <w:t>правоприменителя</w:t>
      </w:r>
      <w:proofErr w:type="spellEnd"/>
      <w:r w:rsidR="00C75362" w:rsidRPr="00C75362">
        <w:rPr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требования к гражданам и организациям и тем самым создающие условия для проявления коррупции;</w:t>
      </w:r>
    </w:p>
    <w:p w:rsidR="00692F67" w:rsidRDefault="00AA6CA2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</w:t>
      </w:r>
      <w:r w:rsidR="00C75362" w:rsidRPr="00C75362">
        <w:rPr>
          <w:szCs w:val="28"/>
          <w:lang w:eastAsia="ru-RU"/>
        </w:rPr>
        <w:t xml:space="preserve">4) 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получения, </w:t>
      </w:r>
      <w:r w:rsidR="00C75362" w:rsidRPr="00C75362">
        <w:rPr>
          <w:szCs w:val="28"/>
          <w:lang w:eastAsia="ru-RU"/>
        </w:rPr>
        <w:br/>
        <w:t>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FE13D8" w:rsidRDefault="00692F67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E13D8"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>1.3.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обеспечению: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1) соответствия реализуемых мер по противодействию коррупции реальным или вероятным способам совершения коррупционных правонарушений, тем самым увеличивая действенность антикоррупционных мероприятий, повышая эффективность использования выделяемых на них кадровых, финансовых и иных ресурсов;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2) формирования обоснованного перечня должностей, замещение которых связано с коррупционными рисками.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C75362">
        <w:rPr>
          <w:szCs w:val="28"/>
        </w:rPr>
        <w:t xml:space="preserve"> </w:t>
      </w:r>
      <w:r w:rsidR="00C75362" w:rsidRPr="00C75362">
        <w:rPr>
          <w:szCs w:val="28"/>
          <w:lang w:eastAsia="ru-RU"/>
        </w:rPr>
        <w:t>1.4. Оценка коррупционных рисков в целях подготовки карты коррупционных рисков проводится в соответствии со следующими основными принципами.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Полнота. Коррупционные риски могут возникать при реализации любой административной процедуры (действия). В связи с этим необходимо учитывать, что применение подхода, при котором из общего числа процедур (действий) </w:t>
      </w:r>
      <w:r w:rsidR="00C75362" w:rsidRPr="00C75362">
        <w:rPr>
          <w:szCs w:val="28"/>
          <w:lang w:eastAsia="ru-RU"/>
        </w:rPr>
        <w:br/>
        <w:t xml:space="preserve">в администрации заранее выделяется перечень </w:t>
      </w:r>
      <w:proofErr w:type="spellStart"/>
      <w:r w:rsidR="00C75362" w:rsidRPr="00C75362">
        <w:rPr>
          <w:szCs w:val="28"/>
          <w:lang w:eastAsia="ru-RU"/>
        </w:rPr>
        <w:t>коррупционно</w:t>
      </w:r>
      <w:proofErr w:type="spellEnd"/>
      <w:r w:rsidR="00C75362" w:rsidRPr="00C75362">
        <w:rPr>
          <w:szCs w:val="28"/>
          <w:lang w:eastAsia="ru-RU"/>
        </w:rPr>
        <w:t xml:space="preserve"> опасных функций, имеет существенные недостатки.</w:t>
      </w:r>
    </w:p>
    <w:p w:rsidR="00FE13D8" w:rsidRDefault="00FE13D8" w:rsidP="00FE13D8">
      <w:pPr>
        <w:pStyle w:val="22"/>
        <w:tabs>
          <w:tab w:val="left" w:pos="709"/>
        </w:tabs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Соблюдение принципа полноты позволяет значительно сократить вероятность того, что отдельные административные процедуры (действия), при реализации которых возможно возникновение коррупционного риска, будут проигнорированы, поскольку изначально они не признаны </w:t>
      </w:r>
      <w:proofErr w:type="spellStart"/>
      <w:r w:rsidR="00C75362" w:rsidRPr="00C75362">
        <w:rPr>
          <w:szCs w:val="28"/>
          <w:lang w:eastAsia="ru-RU"/>
        </w:rPr>
        <w:t>коррупционно</w:t>
      </w:r>
      <w:proofErr w:type="spellEnd"/>
      <w:r w:rsidR="00C75362" w:rsidRPr="00C75362">
        <w:rPr>
          <w:szCs w:val="28"/>
          <w:lang w:eastAsia="ru-RU"/>
        </w:rPr>
        <w:t xml:space="preserve"> опасными.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Рациональное распределение ресурсов. Оценку коррупционных рисков следует проводить, учитывая возможности кадровых, финансовых и иных ресурсов органа (организации) для ее реализации.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Всесторонность определения коррупционных рисков. Определение состава потенциальных коррупционных правонарушений и анализ вероятных способов </w:t>
      </w:r>
      <w:r w:rsidR="00C75362" w:rsidRPr="00C75362">
        <w:rPr>
          <w:szCs w:val="28"/>
          <w:lang w:eastAsia="ru-RU"/>
        </w:rPr>
        <w:br/>
        <w:t>их совершения (коррупционных схем) позволяет разработать наиболее эффективные меры предупреждения коррупции в органе (организации).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>Взаимосвязь результатов оценки коррупционных рисков с проводимыми антикоррупционными мероприятиями. Результаты оценки коррупционных рисков являются основой для определения перечня должностей, замещение которых связано с коррупционными рисками.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C75362" w:rsidRPr="00C75362">
        <w:rPr>
          <w:szCs w:val="28"/>
          <w:lang w:eastAsia="ru-RU"/>
        </w:rPr>
        <w:t xml:space="preserve">Своевременность и регулярность оценки коррупционных рисков. Проводить оценку коррупционных рисков </w:t>
      </w:r>
      <w:r>
        <w:rPr>
          <w:szCs w:val="28"/>
          <w:lang w:eastAsia="ru-RU"/>
        </w:rPr>
        <w:t>следует</w:t>
      </w:r>
      <w:r w:rsidR="00C75362" w:rsidRPr="00C75362">
        <w:rPr>
          <w:szCs w:val="28"/>
          <w:lang w:eastAsia="ru-RU"/>
        </w:rPr>
        <w:t xml:space="preserve"> на системной основе. Углубленную оценку коррупционных рисков </w:t>
      </w:r>
      <w:r>
        <w:rPr>
          <w:szCs w:val="28"/>
          <w:lang w:eastAsia="ru-RU"/>
        </w:rPr>
        <w:t>необходимо</w:t>
      </w:r>
      <w:r w:rsidR="00C75362" w:rsidRPr="00C75362">
        <w:rPr>
          <w:szCs w:val="28"/>
          <w:lang w:eastAsia="ru-RU"/>
        </w:rPr>
        <w:t xml:space="preserve"> проводить раз в 2-3 года и (или) при любом существенном изменении регулирующего </w:t>
      </w:r>
      <w:r w:rsidR="00C75362" w:rsidRPr="00C75362">
        <w:rPr>
          <w:szCs w:val="28"/>
          <w:lang w:eastAsia="ru-RU"/>
        </w:rPr>
        <w:lastRenderedPageBreak/>
        <w:t>законодательства, организационно-штатной структуры, выявлении коррупционных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правонарушений и иных факторов, свидетельствующих о возможности возникновения коррупционных рисков.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Раз в год целесообразно проводить текущую оценку коррупционных рисков, предполагающую анализ функций администрации, связанных с коррупционными рисками, на предмет необходимости принятия дополнительных мер, направленных на минимизацию выявленных рисков.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Законность. Оценка коррупционных рисков основывается на принципе законности на всех этапах оценки.</w:t>
      </w:r>
    </w:p>
    <w:p w:rsidR="00FE13D8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Гласность. Администрация размещает информацию о результатах оцен</w:t>
      </w:r>
      <w:r>
        <w:rPr>
          <w:szCs w:val="28"/>
          <w:lang w:eastAsia="ru-RU"/>
        </w:rPr>
        <w:t>ки коррупционных рисков на</w:t>
      </w:r>
      <w:r w:rsidR="00C75362" w:rsidRPr="00C75362">
        <w:rPr>
          <w:szCs w:val="28"/>
          <w:lang w:eastAsia="ru-RU"/>
        </w:rPr>
        <w:t xml:space="preserve"> официальном сайте</w:t>
      </w:r>
      <w:r>
        <w:rPr>
          <w:szCs w:val="28"/>
          <w:lang w:eastAsia="ru-RU"/>
        </w:rPr>
        <w:t xml:space="preserve"> МО «Зеленоградский городской округ»</w:t>
      </w:r>
      <w:r w:rsidR="00C75362" w:rsidRPr="00C75362">
        <w:rPr>
          <w:szCs w:val="28"/>
          <w:lang w:eastAsia="ru-RU"/>
        </w:rPr>
        <w:t xml:space="preserve"> в информационно-телекоммуникационной сети «Интернет» в разделе «Противодействие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коррупции»</w:t>
      </w:r>
      <w:r>
        <w:rPr>
          <w:szCs w:val="28"/>
          <w:lang w:eastAsia="ru-RU"/>
        </w:rPr>
        <w:t xml:space="preserve"> </w:t>
      </w:r>
      <w:r w:rsidR="00C75362" w:rsidRPr="00C75362">
        <w:rPr>
          <w:szCs w:val="28"/>
          <w:lang w:eastAsia="ru-RU"/>
        </w:rPr>
        <w:t>с учетом требований законодательства Российской Федерации.</w:t>
      </w:r>
    </w:p>
    <w:p w:rsidR="00C75362" w:rsidRPr="00C75362" w:rsidRDefault="00FE13D8" w:rsidP="00FE13D8">
      <w:pPr>
        <w:pStyle w:val="22"/>
        <w:spacing w:line="240" w:lineRule="auto"/>
        <w:ind w:left="0" w:firstLine="284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C75362" w:rsidRPr="00C75362">
        <w:rPr>
          <w:szCs w:val="28"/>
          <w:lang w:eastAsia="ru-RU"/>
        </w:rPr>
        <w:t>Привлечение заинтересованных сторон. Процесс оценки коррупционных рисков предполагает участие и учет мнения всех заинтересованных сторон (институты гражданского общества, эксперты и др.).</w:t>
      </w:r>
    </w:p>
    <w:p w:rsidR="00C75362" w:rsidRPr="00FE13D8" w:rsidRDefault="00C75362" w:rsidP="00FE13D8">
      <w:pPr>
        <w:pStyle w:val="2"/>
        <w:spacing w:after="0"/>
        <w:contextualSpacing/>
        <w:jc w:val="center"/>
        <w:rPr>
          <w:rFonts w:ascii="Times New Roman" w:hAnsi="Times New Roman" w:cs="Times New Roman"/>
          <w:b w:val="0"/>
          <w:i w:val="0"/>
        </w:rPr>
      </w:pPr>
      <w:r w:rsidRPr="00FE13D8">
        <w:rPr>
          <w:rFonts w:ascii="Times New Roman" w:hAnsi="Times New Roman" w:cs="Times New Roman"/>
          <w:i w:val="0"/>
        </w:rPr>
        <w:t>II. Порядок и этапы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 Принятие решения о проведении оценки коррупционных рисков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2.1.1. Решение о проведении оценки коррупционных рисков принимается главой администрации в форме распоряжения, в котором указываются сроки проведения оценки, назначаются лица, ответственные за проведение оценки коррупционных рисков, утверждается состав рабочей группы.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2.1.2. В состав рабочей группы по проведению оценки коррупционных рисков включаются представители профильных структурных подразделений администрации, юридического отдела, члены комиссии по соблюдению требований к служебному поведению и урегулированию конфликта интересов, а также, по согласованию, представители территориальных органов федеральных органов исполнительной власти.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проведению оценки коррупционных рисков могут привлекаться внешние эксперты и представители правоохранительных органов, представители институтов гражданского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2.1.3. Заседание рабочей группы проводится не реже одного раза в полгода, а также по мере необходимости. Целью таких заседаний является выявление необходимости проведения оценки коррупционных рисков, внесение изменений в карту коррупционных рисков, оценка эффективности реализуемых мер по минимизации выявленных коррупционных рисков и иные вопросы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компетенции рабочей группы. Результаты работы рабочей группы представляются главе администрации в виде докладов.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2.1.4. Рабочая группа осуществляет следующие функции: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разработка и участие в реализации карты коррупционных рисков 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их минимизации;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координация деятельности структурных подразделений администрации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по устранению причин коррупции и условий им способствующих, выявление проявлений фактов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внесение предложений, направленных на реализацию мероприятий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устранению причин и условий, способствующих совершению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выработка рекомендаций для практического использования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предотвращению и профилактике коррупционных правонарушений;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взаимодействие с представителями правоохранительных органов, институтов гражданского общества и СМИ по реализации мер, направленных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на предупреждение фактов коррупции и выявление коррупционных рисков;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планирование деятельности администрации по реализации мер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по противодействию коррупции;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внесение предложений по совершенствованию деятельности в сфере противодействия коррупции, а также участие в подготовке проектов локальных актов по вопросам, относящимся к компетенции рабочей группы;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8) участие в разработке форм и методов осуществления антикоррупционной деятельности и контроля их реализации.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2.2. Определение перечня функций администрации, при реализации которых, наиболее вероятно возникновение коррупции</w:t>
      </w:r>
      <w:r w:rsidR="00465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2.2.1. Определение перечня функций администрации, при реализации которых наиболее вероятно возникновение коррупции (далее –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2.2.2. К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опасным функциям администрации относятся функции по муниципальному контролю, управлению муниципальным имуществом, оказанию муниципальных услуг, а также разрешительные, регистрационные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муниципальному контролю понимается осуществление администрацией и (или) уполномоченными структурными подразделениями администрации полномочий органов местного самоуправления муниципального района, закрепленных в федеральном законодательстве, законодательстве Калининградской области, по контролю за исполнением органами местного самоуправления, их должностными лицами, юридическими лицами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гражданами установленных Конституцией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>, проверки).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имущества, в том числе переданного муниципальным унитарным предприятиям, муниципальным казенным предприятиям и учреждениям.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Под функциями по оказанию муниципальных услуг понимается предоставление администрацией услуг непосредственно или через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подведомственные ей учреждения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Калининградской области, муниципальными правовыми актами полномочий.</w:t>
      </w:r>
      <w:proofErr w:type="gramEnd"/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2.2.3. Определение перечня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осуществляется на основе анализа функций администрации, установленных в отношении органов местного самоуправления федеральными законами, законами Калининградской области, Уставом муниципального образования, Положением об администрации муниципального образования, положениями о структурных подразделениях администрации, иными муниципальными правовыми актами.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2.2.4. Информация о том, что при реализации той или иной функции возникают коррупционные риски (т.е. функция является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опасной), может быть выявлена путем анализа различного рода информации, поступающей как из внутренних, так и из внешних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внутренним источникам информации относятся следующие: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нормативные правовые акты (при анализе нормативных правовых актов необходимо, в частности, оценить положения, касающиеся функций администрации, связанные с коррупционными рисками);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локальные нормативные акты (анализ организационной структуры администрации, в том числе должностных обязанностей муниципальных служащих при осуществлении административных процедур (действий));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иные внутренние источники, к которым можно отнести протоколы заседания комиссии по соблюдению требований к служебному поведению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урегулированию конфликта интересов (аттестационной комиссии), материалы служебных проверок, результаты опроса уполномоченных должностных лиц, служащих (работников), уведомления представителя нанимателя о фактах обращения в целях склонения служащего (работника) к совершению коррупционных правонарушений и др.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К внешним источникам информации относятся следующие: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результаты опроса подконтрольных субъектов, получателей услуг, экспертов, представителей институтов гражданского общества и иных заинтересованных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социологические исследования, проводимые администрацией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или сторонними исследовательскими организациями;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статистические данные о правонарушениях в сфере деятельности администрации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>или) ее должностных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обращения граждан и организаций, содержащие информацию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 xml:space="preserve">о коррупционных правонарушениях, в том числе обращения, поступившие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на «горячую линию», «электронную приемную» и т.д.;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сообщения в СМИ о коррупционных правонарушениях или фактах несоблюдения служащими (работниками) требований к служебному поведению;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6) материалы, представленные правоохранительными органами, иными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др.;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7) материалы, представленные правоохранительными органами, иными государственными органами, органами местного самоуправления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их должностными лицами;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 Общественной палатой муниципального образования и из других источников.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2.2.5. По итогам реализации вышеизложенных мероприятий администрацией формируется и утверждается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2.2.6. Основаниями для внесения изменений (дополнений) в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могут стать изменения законодательства Российской Федерации, предусматривающие возложение новых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 Оценка и классификация коррупционных рисков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2.3.1. В целях рационального расходования ресурсов возможно выделение отдельных наиболее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коррупционноемких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процедур (действий),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>в отношении которых меры по минимизации коррупционных рисков будут реализованы в первую очередь. Для этого следует оценить коррупционные риски с точки зрения их значимости для администрации, государства и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2.3.2. Значимость коррупционных рисков определяется сочетанием рассчитанных параметров: вероятности реализации коррупционного риска (вероятность) и возможного вреда от его реализации (вред).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Вероятность реализации коррупционного риска определяется, в первую очередь, характеристикой и количеством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факторов,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т.е. обстоятельств, увеличивающих вероятность совершения коррупционных правонарушений.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В зависимости от вероятности возникновения риск может быть: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незначительной вероятности возникновения (низкая вероятность) – риск может возникнуть в чрезвычайных обстоятельствах или маловероятен;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средней вероятности возникновения (средняя вероятность) – риск может возникнуть при определенном стечении обстоятельств;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повышенной вероятности возникновения (высокая вероятность) – риск ожидаем при нормальном развитии событий.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2.3.3. Необходимо оценить возможный вред от реализации коррупционного риска. При этом приоритетное внимание следует уделить таким видам вреда (ущерба), как: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вред жизни и здоровью граждан;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вред национальной безопасности и обороноспособности государства;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3) вред окружающей среде;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материальный ущерб;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репутационный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ущерб администрации, резонансные судебные разбирательства, многочисленные жалобы и претензии со стороны граждан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организаций.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2.3.4. В зависимости от эффекта риски могут быть следующими: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незначительный – риск незначительно влияет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умеренный – риск, который, если не будет пресечен, может значительно повлиять на охраняемые законом ценности;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значительный – риск, последствия которого могут повлечь значительные финансовые убытки, помешать успеху деятельности или эффективному функционированию администрации, государства и общества.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реализация коррупционного риска может повлечь вред жизни и здоровью граждан, нанести ущерб национальной безопасности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обороноспособности государства и (или) окружающей среде, такой потенциальный вред следует оценивать как значительный.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2.3.5. Одним из возможных способов оценки значимости коррупционного риска является использование матрицы оценки значимости рисков. При этом все риски по степени своей значимости разделяются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критические, существенные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и незначительные.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Матрица оценки значимости коррупционных рисков</w:t>
      </w:r>
    </w:p>
    <w:tbl>
      <w:tblPr>
        <w:tblStyle w:val="a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87"/>
        <w:gridCol w:w="2254"/>
        <w:gridCol w:w="1828"/>
        <w:gridCol w:w="1907"/>
        <w:gridCol w:w="2143"/>
      </w:tblGrid>
      <w:tr w:rsidR="00C75362" w:rsidRPr="00C75362" w:rsidTr="00FC71F7">
        <w:tc>
          <w:tcPr>
            <w:tcW w:w="208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8" w:type="dxa"/>
            <w:gridSpan w:val="3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Вероятность реализации коррупционного риска</w:t>
            </w:r>
          </w:p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5362" w:rsidRPr="00C75362" w:rsidTr="00FC71F7">
        <w:tc>
          <w:tcPr>
            <w:tcW w:w="2087" w:type="dxa"/>
            <w:vMerge w:val="restart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Потенциальный вред</w:t>
            </w: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Высокая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Средняя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Низкая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Значительный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Критический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Умеренный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</w:t>
            </w: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Существенный риск</w:t>
            </w: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75362">
              <w:rPr>
                <w:rFonts w:ascii="Times New Roman" w:eastAsia="Times New Roman" w:hAnsi="Times New Roman" w:cs="Times New Roman"/>
              </w:rPr>
              <w:t>Незначительный риск</w:t>
            </w:r>
          </w:p>
        </w:tc>
      </w:tr>
      <w:tr w:rsidR="00C75362" w:rsidRPr="00C75362" w:rsidTr="00FC71F7">
        <w:tc>
          <w:tcPr>
            <w:tcW w:w="2087" w:type="dxa"/>
            <w:vMerge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4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8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3" w:type="dxa"/>
            <w:hideMark/>
          </w:tcPr>
          <w:p w:rsidR="00C75362" w:rsidRPr="00C75362" w:rsidRDefault="00C75362" w:rsidP="00FC71F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649B" w:rsidRDefault="0007649B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 Формирование перечня должностей муниципальной службы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в администрации, замещение которых связано с коррупционными рисками</w:t>
      </w:r>
      <w:r w:rsidR="00076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362" w:rsidRPr="00C75362" w:rsidRDefault="00C75362" w:rsidP="0007649B">
      <w:pPr>
        <w:pStyle w:val="a9"/>
        <w:spacing w:after="0"/>
        <w:ind w:firstLine="708"/>
        <w:contextualSpacing/>
        <w:jc w:val="both"/>
      </w:pPr>
      <w:r w:rsidRPr="00C75362">
        <w:t xml:space="preserve">2.4.1. </w:t>
      </w:r>
      <w:proofErr w:type="gramStart"/>
      <w:r w:rsidRPr="00C75362">
        <w:t xml:space="preserve">Оценка коррупционных рисков заключается в выявлении условий </w:t>
      </w:r>
      <w:r w:rsidRPr="00C75362">
        <w:br/>
        <w:t xml:space="preserve"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</w:t>
      </w:r>
      <w:r w:rsidRPr="00C75362">
        <w:br/>
        <w:t>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2.4.2.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При этом анализируется:</w:t>
      </w:r>
    </w:p>
    <w:p w:rsidR="00C75362" w:rsidRPr="00C75362" w:rsidRDefault="00C75362" w:rsidP="0007649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что является предметом коррупции (за какие действия (бездействия)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предоставляется выгода);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какие коррупционные схемы используются.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2.4.3. Должности муниципальной службы, которые являются ключевыми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для потенциального совершения коррупционных правонарушений, 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2.4.4. Признаками, характеризующими коррупционное поведение должностного лица при осуществлении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функций, могут служить: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предоставление не предусмотренных законом преимуществ (протекционизм, семейственность) для поступления на муниципальную службу;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оказание предпочтения физическим лицам, индивидуальным предпринимателям, юридическим лицам в предоставлении публичных услуг,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br/>
        <w:t>а также содействие в осуществлении предпринимательской деятельности;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а также сведения о:</w:t>
      </w:r>
    </w:p>
    <w:p w:rsidR="0007649B" w:rsidRDefault="00C75362" w:rsidP="0007649B">
      <w:pPr>
        <w:pStyle w:val="22"/>
        <w:spacing w:line="240" w:lineRule="auto"/>
        <w:ind w:left="0" w:firstLine="709"/>
        <w:contextualSpacing/>
        <w:jc w:val="both"/>
      </w:pPr>
      <w:proofErr w:type="gramStart"/>
      <w:r w:rsidRPr="00C75362">
        <w:t>а) нарушении должностными лицами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б) </w:t>
      </w:r>
      <w:proofErr w:type="gramStart"/>
      <w:r w:rsidRPr="00C75362">
        <w:rPr>
          <w:szCs w:val="28"/>
          <w:lang w:eastAsia="ru-RU"/>
        </w:rPr>
        <w:t>искажении</w:t>
      </w:r>
      <w:proofErr w:type="gramEnd"/>
      <w:r w:rsidRPr="00C75362">
        <w:rPr>
          <w:szCs w:val="28"/>
          <w:lang w:eastAsia="ru-RU"/>
        </w:rPr>
        <w:t xml:space="preserve">, сокрытии или представлении заведомо ложных сведений </w:t>
      </w:r>
      <w:r w:rsidRPr="00C75362">
        <w:rPr>
          <w:szCs w:val="28"/>
          <w:lang w:eastAsia="ru-RU"/>
        </w:rPr>
        <w:br/>
        <w:t>в служебных учетных и отчетных документах, являющихся существенным элементом служебной (трудовой) деятельности;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в) </w:t>
      </w:r>
      <w:proofErr w:type="gramStart"/>
      <w:r w:rsidRPr="00C75362">
        <w:rPr>
          <w:szCs w:val="28"/>
          <w:lang w:eastAsia="ru-RU"/>
        </w:rPr>
        <w:t>попытках</w:t>
      </w:r>
      <w:proofErr w:type="gramEnd"/>
      <w:r w:rsidRPr="00C75362">
        <w:rPr>
          <w:szCs w:val="28"/>
          <w:lang w:eastAsia="ru-RU"/>
        </w:rPr>
        <w:t xml:space="preserve"> несанкционированного доступа к информационным ресурсам;</w:t>
      </w:r>
    </w:p>
    <w:p w:rsid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г) </w:t>
      </w:r>
      <w:proofErr w:type="gramStart"/>
      <w:r w:rsidR="00C75362" w:rsidRPr="00C75362">
        <w:rPr>
          <w:szCs w:val="28"/>
          <w:lang w:eastAsia="ru-RU"/>
        </w:rPr>
        <w:t>действиях</w:t>
      </w:r>
      <w:proofErr w:type="gramEnd"/>
      <w:r w:rsidR="00C75362" w:rsidRPr="00C75362">
        <w:rPr>
          <w:szCs w:val="28"/>
          <w:lang w:eastAsia="ru-RU"/>
        </w:rPr>
        <w:t xml:space="preserve"> распорядительного характера, превышающих </w:t>
      </w:r>
      <w:r w:rsidR="00C75362" w:rsidRPr="00C75362">
        <w:rPr>
          <w:szCs w:val="28"/>
          <w:lang w:eastAsia="ru-RU"/>
        </w:rPr>
        <w:br/>
        <w:t>или не относящихся к должностным (трудовым) полномочиям;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д) </w:t>
      </w:r>
      <w:proofErr w:type="gramStart"/>
      <w:r w:rsidRPr="00C75362">
        <w:rPr>
          <w:szCs w:val="28"/>
          <w:lang w:eastAsia="ru-RU"/>
        </w:rPr>
        <w:t>бездействии</w:t>
      </w:r>
      <w:proofErr w:type="gramEnd"/>
      <w:r w:rsidRPr="00C75362">
        <w:rPr>
          <w:szCs w:val="28"/>
          <w:lang w:eastAsia="ru-RU"/>
        </w:rPr>
        <w:t xml:space="preserve"> в случаях, требующих принятия решений в соответствии со служебными (трудовыми) обязанностями;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lastRenderedPageBreak/>
        <w:t xml:space="preserve">е) </w:t>
      </w:r>
      <w:proofErr w:type="gramStart"/>
      <w:r w:rsidRPr="00C75362">
        <w:rPr>
          <w:szCs w:val="28"/>
          <w:lang w:eastAsia="ru-RU"/>
        </w:rPr>
        <w:t>совершении</w:t>
      </w:r>
      <w:proofErr w:type="gramEnd"/>
      <w:r w:rsidRPr="00C75362">
        <w:rPr>
          <w:szCs w:val="28"/>
          <w:lang w:eastAsia="ru-RU"/>
        </w:rPr>
        <w:t xml:space="preserve"> частых или крупных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ж) </w:t>
      </w:r>
      <w:proofErr w:type="gramStart"/>
      <w:r w:rsidRPr="00C75362">
        <w:rPr>
          <w:szCs w:val="28"/>
          <w:lang w:eastAsia="ru-RU"/>
        </w:rPr>
        <w:t>совершении</w:t>
      </w:r>
      <w:proofErr w:type="gramEnd"/>
      <w:r w:rsidRPr="00C75362">
        <w:rPr>
          <w:szCs w:val="28"/>
          <w:lang w:eastAsia="ru-RU"/>
        </w:rPr>
        <w:t xml:space="preserve"> финансово-хозяйственных операций с очевидными (даже не для специалиста) нарушениями действующего законодательства.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2.4.5. По итогам реализации вышеизложенных мероприятий администрацией формируется и утверждается перечень должностей, замещение которых связано с коррупционными рисками. К «высокой» степени участия должностных лиц в осуществлении </w:t>
      </w:r>
      <w:proofErr w:type="spellStart"/>
      <w:r w:rsidRPr="00C75362">
        <w:rPr>
          <w:szCs w:val="28"/>
          <w:lang w:eastAsia="ru-RU"/>
        </w:rPr>
        <w:t>коррупционно</w:t>
      </w:r>
      <w:proofErr w:type="spellEnd"/>
      <w:r w:rsidRPr="00C75362">
        <w:rPr>
          <w:szCs w:val="28"/>
          <w:lang w:eastAsia="ru-RU"/>
        </w:rPr>
        <w:t xml:space="preserve"> опасных функций относятся лица, в должностные обязанности которых входит: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2) право решающей подписи;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3) подготовка и визирование проектов 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4) осуществление контрольных мероприятий (составление акта проверки, выдача предписания об устранении нарушений, </w:t>
      </w:r>
      <w:proofErr w:type="gramStart"/>
      <w:r w:rsidRPr="00C75362">
        <w:rPr>
          <w:szCs w:val="28"/>
          <w:lang w:eastAsia="ru-RU"/>
        </w:rPr>
        <w:t>контроль за</w:t>
      </w:r>
      <w:proofErr w:type="gramEnd"/>
      <w:r w:rsidRPr="00C75362">
        <w:rPr>
          <w:szCs w:val="28"/>
          <w:lang w:eastAsia="ru-RU"/>
        </w:rPr>
        <w:t xml:space="preserve"> устранением выявленных нарушений и т.п.);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5) непосредственное ведение реестров, баз данных, содержащих «к</w:t>
      </w:r>
      <w:r w:rsidR="00245FC9">
        <w:rPr>
          <w:szCs w:val="28"/>
          <w:lang w:eastAsia="ru-RU"/>
        </w:rPr>
        <w:t>оммерчески» значимую информацию;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6) предоставление муниципальных услуг гражданам и организациям;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7) подготовка и принятие решений о распределении бюджетных ассигнований, субсидий, межбюджетных трансфертов;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8) управление муниципальным имуществом;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9) осуществление муниципальных закупок;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10) выдача заключений, разрешений;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11) хранение и распределение материально-технических ресурсов.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2.4.6.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245FC9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2.4.7. Основаниями для внесения изменений (дополнений) в перечень должностей в администрации, замещение которых связано с коррупционными рисками,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C75362" w:rsidRDefault="00C75362" w:rsidP="00245FC9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 xml:space="preserve">2.4.8. 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</w:t>
      </w:r>
      <w:r w:rsidRPr="00C75362">
        <w:rPr>
          <w:szCs w:val="28"/>
          <w:lang w:eastAsia="ru-RU"/>
        </w:rPr>
        <w:lastRenderedPageBreak/>
        <w:t>расходах, имуществе и обязательствах имущественного характера своих супруги (супруга) и несовершеннолетних детей.</w:t>
      </w:r>
    </w:p>
    <w:p w:rsidR="00245FC9" w:rsidRPr="00245FC9" w:rsidRDefault="00245FC9" w:rsidP="00245FC9">
      <w:pPr>
        <w:pStyle w:val="22"/>
        <w:spacing w:line="240" w:lineRule="auto"/>
        <w:ind w:left="0" w:firstLine="709"/>
        <w:contextualSpacing/>
        <w:jc w:val="both"/>
        <w:rPr>
          <w:sz w:val="16"/>
          <w:szCs w:val="16"/>
          <w:lang w:eastAsia="ru-RU"/>
        </w:rPr>
      </w:pP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III. Минимизация коррупционных рисков либо их устранение</w:t>
      </w:r>
    </w:p>
    <w:p w:rsidR="00C75362" w:rsidRPr="00245FC9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в конкретных управленческих процессах реализации</w:t>
      </w:r>
    </w:p>
    <w:p w:rsidR="00C75362" w:rsidRDefault="00C75362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>коррупционно</w:t>
      </w:r>
      <w:proofErr w:type="spellEnd"/>
      <w:r w:rsidRPr="00245F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опасных функций</w:t>
      </w:r>
    </w:p>
    <w:p w:rsidR="00245FC9" w:rsidRPr="00245FC9" w:rsidRDefault="00245FC9" w:rsidP="00245FC9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75362" w:rsidRPr="00C75362" w:rsidRDefault="00C75362" w:rsidP="00245FC9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3.1.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рисков.</w:t>
      </w:r>
      <w:r w:rsidR="0024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Минимизация коррупционных рисков либо их устранение достигается различными методами, в первую очередь, регламентацией административных процедур исполнения соответствующей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3.2. Регламентация административных процедур позволяет снизить степень угрозы возникновения коррупции в связи со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снижается степень усмотрения должностных лиц при принятии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создаются условия для осуществления надлежащего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обеспечивается единообразное осуществление функций должностными лицами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5) создается гласная, открытая модель реализации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 функции.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3.3. В качестве установления препятствий (ограничений), затрудняющих реализацию коррупционных схем, необходимо применять следующие меры: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перераспределение функций между структурными подразделениями внутри администрации;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исключение необходимости личного взаимодействия (общения) должностных лиц с гражданами и организациями;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4) совершенствование механизма отбора должностных лиц для включения в состав комиссий, рабочих групп, принимающих управленческие решения, включение в состав таких органов представителей общественности;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6) 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7) сокращение сроков принятия управленческих решений;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8) установление четкой регламентации способа и сроков совершения действий должностным лицом при осуществлении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опасной функции;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9) установление дополнительных форм отчетности должностных лиц о результатах принятых решений.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3.4. В целях недопущения совершения должностными лицами коррупционных правонарушений реализация мероприятий, предусмотренных настоящим Положением, необходимо осуществлять на постоянной основе посредством: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организации внутреннего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должностными лицами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использования средств видеонаблюдения и аудиозаписи в местах приема граждан и представителей организаций;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3) проведения разъяснительной и иной работы для существенного снижения возможностей коррупционного поведения муниципальных служащих при исполнении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3.5. Для каждого выявленного коррупционного риска должны быть определены возможные меры по минимизации соответствующих коррупционных рисков. При этом необходимо оценить объем финансовых затрат на реализацию этих мер, а также потребность в кадровых и иных ресурсах, необходимых для проведения соответствующих мероприятий.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3.6.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необходимо, в первую очередь, реализовать меры по минимизации существенных коррупционных рисков.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3.7. При определении мер по минимизации коррупционных рисков целесообразно руководствоваться следующим: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1) каждую меру необходимо сформулировать конкретно, служащие (работники), вовлеченные в процесс ее реализации, должны понимать ее цели 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содержание, конечный результат и его связь с минимизацией конкретного коррупционного риска;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для каждой меры должен быть установлен срок или периодичность ее реализации;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для каждой меры должен быть определен ответственный за ее реализацию;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4)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5) реализация каждой меры должна быть подтверждена документально.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3.8. Меры по минимизации выявленных коррупционных рисков после их утверждения или одобрения включаются в план противодействия коррупции в администрации.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3.9. Результаты работы по разработке мер по минимизации выявленных коррупционных рисков представляются главе администрации или уполномоченному им должностному лицу.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IV. Мониторинг исполнения должностных обязанностей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муниципальными служащими администрации,</w:t>
      </w:r>
    </w:p>
    <w:p w:rsidR="00C75362" w:rsidRPr="00105347" w:rsidRDefault="00C75362" w:rsidP="00105347">
      <w:pPr>
        <w:pStyle w:val="25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>деятельность</w:t>
      </w:r>
      <w:proofErr w:type="gramEnd"/>
      <w:r w:rsidRPr="001053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которых связана с коррупционными рисками</w:t>
      </w:r>
    </w:p>
    <w:p w:rsidR="00C75362" w:rsidRPr="00C75362" w:rsidRDefault="00C75362" w:rsidP="00C75362">
      <w:pPr>
        <w:shd w:val="clear" w:color="auto" w:fill="FFFFFF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подготовка предложений по минимизации коррупционных рисков либо их устранению в деятельности должностных лиц;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4) корректировка перечня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перечня должностей в администрации, замещение которых связано с коррупционными рисками.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4.2.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Сбор указанной информации может </w:t>
      </w:r>
      <w:proofErr w:type="gramStart"/>
      <w:r w:rsidRPr="00C75362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proofErr w:type="gram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путем проведения опросов на официальном сайте администрации 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4.3. При проведении мониторинга: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обеспечивается взаимодействие со структурными подразделениями </w:t>
      </w:r>
      <w:r w:rsidRPr="00C75362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администрации, государственными органами, иными органами и организациями в целях изучения документов, иных материалов, содержащих сведения, указанные в пункте 2.4 настоящего Положения.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4.4. Результатами проведения мониторинга являются: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1) подготовка материалов о несоблюдении должностными лицами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2) 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</w:t>
      </w:r>
      <w:proofErr w:type="spellStart"/>
      <w:r w:rsidRPr="00C75362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C75362">
        <w:rPr>
          <w:rFonts w:ascii="Times New Roman" w:eastAsia="Times New Roman" w:hAnsi="Times New Roman" w:cs="Times New Roman"/>
          <w:sz w:val="28"/>
          <w:szCs w:val="28"/>
        </w:rPr>
        <w:t xml:space="preserve"> опасных функций и перечень должностей в администрации, замещение которых связано с коррупционными рисками;</w:t>
      </w:r>
    </w:p>
    <w:p w:rsidR="00C75362" w:rsidRPr="00C75362" w:rsidRDefault="00C75362" w:rsidP="00C75362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362">
        <w:rPr>
          <w:rFonts w:ascii="Times New Roman" w:eastAsia="Times New Roman" w:hAnsi="Times New Roman" w:cs="Times New Roman"/>
          <w:sz w:val="28"/>
          <w:szCs w:val="28"/>
        </w:rPr>
        <w:t>3) ежегодные доклады руководству администрации о результатах проведения мониторинга.</w:t>
      </w:r>
    </w:p>
    <w:p w:rsidR="00C75362" w:rsidRPr="008818A8" w:rsidRDefault="00C75362" w:rsidP="008818A8">
      <w:pPr>
        <w:pStyle w:val="3"/>
        <w:numPr>
          <w:ilvl w:val="0"/>
          <w:numId w:val="0"/>
        </w:numPr>
        <w:contextualSpacing/>
        <w:jc w:val="center"/>
        <w:rPr>
          <w:rFonts w:ascii="Times New Roman" w:hAnsi="Times New Roman"/>
          <w:sz w:val="28"/>
          <w:szCs w:val="28"/>
        </w:rPr>
      </w:pPr>
      <w:r w:rsidRPr="008818A8">
        <w:rPr>
          <w:rFonts w:ascii="Times New Roman" w:hAnsi="Times New Roman"/>
          <w:sz w:val="28"/>
          <w:szCs w:val="28"/>
        </w:rPr>
        <w:t>V. Оформление и согласование</w:t>
      </w:r>
    </w:p>
    <w:p w:rsidR="00C75362" w:rsidRPr="008818A8" w:rsidRDefault="00C75362" w:rsidP="008818A8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8A8">
        <w:rPr>
          <w:rFonts w:ascii="Times New Roman" w:eastAsia="Times New Roman" w:hAnsi="Times New Roman" w:cs="Times New Roman"/>
          <w:b/>
          <w:sz w:val="28"/>
          <w:szCs w:val="28"/>
        </w:rPr>
        <w:t>результатов оценки коррупционных рисков</w:t>
      </w:r>
    </w:p>
    <w:p w:rsidR="00C75362" w:rsidRPr="00C75362" w:rsidRDefault="00C75362" w:rsidP="00C7536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4A7" w:rsidRDefault="00C75362" w:rsidP="004504A7">
      <w:pPr>
        <w:pStyle w:val="22"/>
        <w:spacing w:line="240" w:lineRule="auto"/>
        <w:ind w:left="0" w:firstLine="709"/>
        <w:contextualSpacing/>
        <w:jc w:val="both"/>
      </w:pPr>
      <w:r w:rsidRPr="00C75362">
        <w:t>5.1. По результатам оценки коррупционных рисков составляется общий перечень выявленных коррупционных рисков и мер по их минимизации. Соответствующая информация включается в форму карты коррупционных рисков и мер по их минимизации (далее – карта коррупционных рисков) в соответствии с приложением к настоящему Положению.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5.2. Проект карты коррупционных рисков должен пройти согласование во всех структурных подразделениях администрации и быть рассмотрен на заседании рабочей группы. К рассмотрению проекта карты коррупционных рисков могут также привлекаться представители заинтересованных институтов гражданского общества, в частности, общественных объединений и организаций, уставными задачами которых является участие в противодействии коррупции.</w:t>
      </w:r>
    </w:p>
    <w:p w:rsidR="00D27CF8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szCs w:val="28"/>
          <w:lang w:eastAsia="ru-RU"/>
        </w:rPr>
      </w:pPr>
      <w:r w:rsidRPr="00C75362">
        <w:rPr>
          <w:szCs w:val="28"/>
          <w:lang w:eastAsia="ru-RU"/>
        </w:rPr>
        <w:t>5.3.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администрации.</w:t>
      </w:r>
    </w:p>
    <w:p w:rsidR="00C75362" w:rsidRPr="00C003DF" w:rsidRDefault="00C75362" w:rsidP="00D27CF8">
      <w:pPr>
        <w:pStyle w:val="22"/>
        <w:spacing w:line="240" w:lineRule="auto"/>
        <w:ind w:left="0" w:firstLine="709"/>
        <w:contextualSpacing/>
        <w:jc w:val="both"/>
        <w:rPr>
          <w:lang w:eastAsia="ru-RU"/>
        </w:rPr>
      </w:pPr>
      <w:r w:rsidRPr="00C75362">
        <w:rPr>
          <w:szCs w:val="28"/>
          <w:lang w:eastAsia="ru-RU"/>
        </w:rPr>
        <w:t xml:space="preserve">5.4. </w:t>
      </w:r>
      <w:proofErr w:type="gramStart"/>
      <w:r w:rsidRPr="00C75362">
        <w:rPr>
          <w:szCs w:val="28"/>
          <w:lang w:eastAsia="ru-RU"/>
        </w:rPr>
        <w:t xml:space="preserve">Вопросы, связанные с проведением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подлежат рассмотрению на заседаниях комиссии по соблюдению требований к служебному поведению </w:t>
      </w:r>
      <w:r w:rsidR="001B1A6A">
        <w:rPr>
          <w:szCs w:val="28"/>
          <w:lang w:eastAsia="ru-RU"/>
        </w:rPr>
        <w:t xml:space="preserve">муниципальных служащих </w:t>
      </w:r>
      <w:r w:rsidRPr="00C75362">
        <w:rPr>
          <w:szCs w:val="28"/>
          <w:lang w:eastAsia="ru-RU"/>
        </w:rPr>
        <w:t>и урегулированию конфликта интересов</w:t>
      </w:r>
      <w:r w:rsidR="001B1A6A">
        <w:rPr>
          <w:szCs w:val="28"/>
          <w:lang w:eastAsia="ru-RU"/>
        </w:rPr>
        <w:t xml:space="preserve"> в администрации</w:t>
      </w:r>
      <w:r w:rsidRPr="00C75362">
        <w:rPr>
          <w:szCs w:val="28"/>
          <w:lang w:eastAsia="ru-RU"/>
        </w:rPr>
        <w:t xml:space="preserve"> </w:t>
      </w:r>
      <w:r w:rsidR="001B1A6A">
        <w:rPr>
          <w:szCs w:val="28"/>
          <w:lang w:eastAsia="ru-RU"/>
        </w:rPr>
        <w:t xml:space="preserve">«Зеленоградский городской округ» </w:t>
      </w:r>
      <w:r w:rsidRPr="00C75362">
        <w:rPr>
          <w:szCs w:val="28"/>
          <w:lang w:eastAsia="ru-RU"/>
        </w:rPr>
        <w:t>не</w:t>
      </w:r>
      <w:proofErr w:type="gramEnd"/>
      <w:r w:rsidRPr="00C75362">
        <w:rPr>
          <w:szCs w:val="28"/>
          <w:lang w:eastAsia="ru-RU"/>
        </w:rPr>
        <w:t xml:space="preserve"> реже одного раза в год.</w:t>
      </w:r>
    </w:p>
    <w:p w:rsidR="00C75362" w:rsidRPr="00C003DF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C75362" w:rsidRPr="00C003DF" w:rsidRDefault="00C75362" w:rsidP="00C75362">
      <w:pPr>
        <w:shd w:val="clear" w:color="auto" w:fill="FFFFFF"/>
        <w:contextualSpacing/>
        <w:jc w:val="right"/>
        <w:rPr>
          <w:rFonts w:ascii="Times New Roman" w:eastAsia="Times New Roman" w:hAnsi="Times New Roman" w:cs="Times New Roman"/>
        </w:rPr>
      </w:pPr>
    </w:p>
    <w:p w:rsidR="00C75362" w:rsidRPr="00C003DF" w:rsidRDefault="00C75362" w:rsidP="00C75362">
      <w:pPr>
        <w:pStyle w:val="33"/>
      </w:pPr>
    </w:p>
    <w:p w:rsidR="00AD6C80" w:rsidRPr="008C1FF3" w:rsidRDefault="00AD6C80" w:rsidP="00AD6C80">
      <w:pPr>
        <w:pStyle w:val="afa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D6C80" w:rsidRPr="008C1FF3" w:rsidSect="008C1FF3">
      <w:headerReference w:type="even" r:id="rId9"/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39" w:rsidRDefault="00466739" w:rsidP="00FA1941">
      <w:r>
        <w:separator/>
      </w:r>
    </w:p>
  </w:endnote>
  <w:endnote w:type="continuationSeparator" w:id="0">
    <w:p w:rsidR="00466739" w:rsidRDefault="00466739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39" w:rsidRDefault="00466739" w:rsidP="00FA1941">
      <w:r>
        <w:separator/>
      </w:r>
    </w:p>
  </w:footnote>
  <w:footnote w:type="continuationSeparator" w:id="0">
    <w:p w:rsidR="00466739" w:rsidRDefault="00466739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4667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00A43"/>
    <w:multiLevelType w:val="hybridMultilevel"/>
    <w:tmpl w:val="972E6390"/>
    <w:lvl w:ilvl="0" w:tplc="EF1C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4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7"/>
  </w:num>
  <w:num w:numId="29">
    <w:abstractNumId w:va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7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14854"/>
    <w:rsid w:val="00023CE6"/>
    <w:rsid w:val="0002534A"/>
    <w:rsid w:val="000275B8"/>
    <w:rsid w:val="0007649B"/>
    <w:rsid w:val="0008246A"/>
    <w:rsid w:val="00084727"/>
    <w:rsid w:val="00092EBD"/>
    <w:rsid w:val="000A3F16"/>
    <w:rsid w:val="000C2CBD"/>
    <w:rsid w:val="000C57B3"/>
    <w:rsid w:val="000D4201"/>
    <w:rsid w:val="000E10AB"/>
    <w:rsid w:val="000E379F"/>
    <w:rsid w:val="000E5960"/>
    <w:rsid w:val="000F1A8A"/>
    <w:rsid w:val="001029DC"/>
    <w:rsid w:val="00105347"/>
    <w:rsid w:val="00146E1C"/>
    <w:rsid w:val="00147FDE"/>
    <w:rsid w:val="00184BCC"/>
    <w:rsid w:val="00186553"/>
    <w:rsid w:val="001B1A6A"/>
    <w:rsid w:val="001C7C24"/>
    <w:rsid w:val="001D5320"/>
    <w:rsid w:val="001E39D9"/>
    <w:rsid w:val="001F01BB"/>
    <w:rsid w:val="001F189E"/>
    <w:rsid w:val="0020298D"/>
    <w:rsid w:val="002107B1"/>
    <w:rsid w:val="002139C1"/>
    <w:rsid w:val="002144EF"/>
    <w:rsid w:val="00236F95"/>
    <w:rsid w:val="00245FC9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677A9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44930"/>
    <w:rsid w:val="004504A7"/>
    <w:rsid w:val="00455C90"/>
    <w:rsid w:val="004611FA"/>
    <w:rsid w:val="00465F1F"/>
    <w:rsid w:val="00466135"/>
    <w:rsid w:val="00466739"/>
    <w:rsid w:val="004667A8"/>
    <w:rsid w:val="00477220"/>
    <w:rsid w:val="00484F2E"/>
    <w:rsid w:val="004A1760"/>
    <w:rsid w:val="004A5ABB"/>
    <w:rsid w:val="004B2FE8"/>
    <w:rsid w:val="004C2F62"/>
    <w:rsid w:val="00522427"/>
    <w:rsid w:val="00530B73"/>
    <w:rsid w:val="00533445"/>
    <w:rsid w:val="00535B82"/>
    <w:rsid w:val="00541F18"/>
    <w:rsid w:val="0055118B"/>
    <w:rsid w:val="00557806"/>
    <w:rsid w:val="00560FFE"/>
    <w:rsid w:val="00561A78"/>
    <w:rsid w:val="005965ED"/>
    <w:rsid w:val="005A04C4"/>
    <w:rsid w:val="005A351C"/>
    <w:rsid w:val="005B4CF1"/>
    <w:rsid w:val="005D3ABF"/>
    <w:rsid w:val="005E6D63"/>
    <w:rsid w:val="00613FE1"/>
    <w:rsid w:val="006416FA"/>
    <w:rsid w:val="006464F6"/>
    <w:rsid w:val="00652191"/>
    <w:rsid w:val="0065526C"/>
    <w:rsid w:val="006632ED"/>
    <w:rsid w:val="00692F67"/>
    <w:rsid w:val="006E0F4A"/>
    <w:rsid w:val="006F0522"/>
    <w:rsid w:val="006F1652"/>
    <w:rsid w:val="006F5591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D0FB9"/>
    <w:rsid w:val="007F0F9A"/>
    <w:rsid w:val="00804D5C"/>
    <w:rsid w:val="0081650D"/>
    <w:rsid w:val="008233E7"/>
    <w:rsid w:val="008239A4"/>
    <w:rsid w:val="008322DB"/>
    <w:rsid w:val="00845F49"/>
    <w:rsid w:val="0087084D"/>
    <w:rsid w:val="008818A8"/>
    <w:rsid w:val="008835E8"/>
    <w:rsid w:val="0089067C"/>
    <w:rsid w:val="008A24B1"/>
    <w:rsid w:val="008B4868"/>
    <w:rsid w:val="008C1FF3"/>
    <w:rsid w:val="008C466B"/>
    <w:rsid w:val="008D3801"/>
    <w:rsid w:val="008D7361"/>
    <w:rsid w:val="008F3CD8"/>
    <w:rsid w:val="009055FA"/>
    <w:rsid w:val="009125A4"/>
    <w:rsid w:val="00912DF6"/>
    <w:rsid w:val="009140D3"/>
    <w:rsid w:val="00936911"/>
    <w:rsid w:val="00941E39"/>
    <w:rsid w:val="00993502"/>
    <w:rsid w:val="009A7DC9"/>
    <w:rsid w:val="009B5341"/>
    <w:rsid w:val="009B78D5"/>
    <w:rsid w:val="009C0E67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A6CA2"/>
    <w:rsid w:val="00AB2D9C"/>
    <w:rsid w:val="00AB4516"/>
    <w:rsid w:val="00AD6C80"/>
    <w:rsid w:val="00AD6F29"/>
    <w:rsid w:val="00B017C7"/>
    <w:rsid w:val="00B12FB1"/>
    <w:rsid w:val="00B13FA2"/>
    <w:rsid w:val="00B15B67"/>
    <w:rsid w:val="00B17C8E"/>
    <w:rsid w:val="00B36F1B"/>
    <w:rsid w:val="00B95E02"/>
    <w:rsid w:val="00BA087F"/>
    <w:rsid w:val="00BB6E11"/>
    <w:rsid w:val="00BD4295"/>
    <w:rsid w:val="00BD5953"/>
    <w:rsid w:val="00BF0627"/>
    <w:rsid w:val="00BF1A86"/>
    <w:rsid w:val="00C01561"/>
    <w:rsid w:val="00C2697B"/>
    <w:rsid w:val="00C50DF9"/>
    <w:rsid w:val="00C511CC"/>
    <w:rsid w:val="00C54D7E"/>
    <w:rsid w:val="00C6544D"/>
    <w:rsid w:val="00C74645"/>
    <w:rsid w:val="00C75362"/>
    <w:rsid w:val="00C96DFB"/>
    <w:rsid w:val="00CA6734"/>
    <w:rsid w:val="00CB10E6"/>
    <w:rsid w:val="00CB6BEA"/>
    <w:rsid w:val="00CB7800"/>
    <w:rsid w:val="00CF3610"/>
    <w:rsid w:val="00D112C5"/>
    <w:rsid w:val="00D14293"/>
    <w:rsid w:val="00D20935"/>
    <w:rsid w:val="00D21CBC"/>
    <w:rsid w:val="00D27CF8"/>
    <w:rsid w:val="00D42698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45F7D"/>
    <w:rsid w:val="00F6415A"/>
    <w:rsid w:val="00F91613"/>
    <w:rsid w:val="00F957A9"/>
    <w:rsid w:val="00F973A3"/>
    <w:rsid w:val="00FA1941"/>
    <w:rsid w:val="00FC0F1A"/>
    <w:rsid w:val="00FC5A3E"/>
    <w:rsid w:val="00FC6F35"/>
    <w:rsid w:val="00FE13D8"/>
    <w:rsid w:val="00FE1C66"/>
    <w:rsid w:val="00FE77DC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75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75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3"/>
    <w:basedOn w:val="a"/>
    <w:link w:val="34"/>
    <w:uiPriority w:val="99"/>
    <w:semiHidden/>
    <w:unhideWhenUsed/>
    <w:rsid w:val="00C753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5362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C7536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753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3">
    <w:name w:val="Body Text 3"/>
    <w:basedOn w:val="a"/>
    <w:link w:val="34"/>
    <w:uiPriority w:val="99"/>
    <w:semiHidden/>
    <w:unhideWhenUsed/>
    <w:rsid w:val="00C753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75362"/>
    <w:rPr>
      <w:rFonts w:ascii="Arial Unicode MS" w:eastAsia="Arial Unicode MS" w:hAnsi="Arial Unicode MS" w:cs="Arial Unicode MS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A27C-4CAB-4236-952F-EE94305F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Пользоваиель</dc:creator>
  <cp:lastModifiedBy>GEG</cp:lastModifiedBy>
  <cp:revision>2</cp:revision>
  <cp:lastPrinted>2020-02-13T13:05:00Z</cp:lastPrinted>
  <dcterms:created xsi:type="dcterms:W3CDTF">2020-02-14T14:42:00Z</dcterms:created>
  <dcterms:modified xsi:type="dcterms:W3CDTF">2020-02-14T14:42:00Z</dcterms:modified>
</cp:coreProperties>
</file>